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D6A16" w14:textId="60788D8B" w:rsidR="003E6F76" w:rsidRDefault="00C46342" w:rsidP="00013F42">
      <w:r>
        <w:rPr>
          <w:noProof/>
          <w:kern w:val="0"/>
        </w:rPr>
        <mc:AlternateContent>
          <mc:Choice Requires="wps">
            <w:drawing>
              <wp:anchor distT="36576" distB="36576" distL="36576" distR="36576" simplePos="0" relativeHeight="251651584" behindDoc="0" locked="0" layoutInCell="1" allowOverlap="1" wp14:anchorId="48FDB39A" wp14:editId="385C9F1E">
                <wp:simplePos x="0" y="0"/>
                <wp:positionH relativeFrom="page">
                  <wp:posOffset>656590</wp:posOffset>
                </wp:positionH>
                <wp:positionV relativeFrom="page">
                  <wp:posOffset>2500630</wp:posOffset>
                </wp:positionV>
                <wp:extent cx="6438900" cy="6932930"/>
                <wp:effectExtent l="0" t="0" r="1270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38900" cy="69329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9EECD4" w14:textId="2568BB80" w:rsidR="00552F8E" w:rsidRPr="007B438D" w:rsidRDefault="00221A90" w:rsidP="00552F8E">
                            <w:pPr>
                              <w:rPr>
                                <w:rStyle w:val="Hyperlink"/>
                                <w:rFonts w:ascii="Garamond" w:hAnsi="Garamond"/>
                                <w:sz w:val="24"/>
                                <w:szCs w:val="24"/>
                              </w:rPr>
                            </w:pPr>
                            <w:r>
                              <w:rPr>
                                <w:rFonts w:ascii="Garamond" w:hAnsi="Garamond"/>
                                <w:sz w:val="24"/>
                                <w:szCs w:val="24"/>
                              </w:rPr>
                              <w:tab/>
                            </w:r>
                            <w:r w:rsidR="00552F8E" w:rsidRPr="007B438D">
                              <w:rPr>
                                <w:rFonts w:ascii="Garamond" w:hAnsi="Garamond"/>
                                <w:sz w:val="24"/>
                                <w:szCs w:val="24"/>
                              </w:rPr>
                              <w:t xml:space="preserve">The Association for Hispanic Classical Theater invites submissions for its </w:t>
                            </w:r>
                            <w:r w:rsidR="00552F8E">
                              <w:rPr>
                                <w:rFonts w:ascii="Garamond" w:hAnsi="Garamond"/>
                                <w:sz w:val="24"/>
                                <w:szCs w:val="24"/>
                              </w:rPr>
                              <w:t>2017 Symposium</w:t>
                            </w:r>
                            <w:r w:rsidR="00552F8E" w:rsidRPr="007B438D">
                              <w:rPr>
                                <w:rFonts w:ascii="Garamond" w:hAnsi="Garamond"/>
                                <w:sz w:val="24"/>
                                <w:szCs w:val="24"/>
                              </w:rPr>
                              <w:t>. The conference dates coincide with the</w:t>
                            </w:r>
                            <w:r w:rsidR="00552F8E">
                              <w:rPr>
                                <w:rFonts w:ascii="Garamond" w:hAnsi="Garamond"/>
                                <w:sz w:val="24"/>
                                <w:szCs w:val="24"/>
                              </w:rPr>
                              <w:t xml:space="preserve"> world’s longest-running Spanish Golden Age theater festival, the </w:t>
                            </w:r>
                            <w:proofErr w:type="spellStart"/>
                            <w:r w:rsidR="00552F8E" w:rsidRPr="007B438D">
                              <w:rPr>
                                <w:rFonts w:ascii="Garamond" w:hAnsi="Garamond"/>
                                <w:i/>
                                <w:sz w:val="24"/>
                                <w:szCs w:val="24"/>
                              </w:rPr>
                              <w:t>Siglo</w:t>
                            </w:r>
                            <w:proofErr w:type="spellEnd"/>
                            <w:r w:rsidR="00552F8E" w:rsidRPr="007B438D">
                              <w:rPr>
                                <w:rFonts w:ascii="Garamond" w:hAnsi="Garamond"/>
                                <w:i/>
                                <w:sz w:val="24"/>
                                <w:szCs w:val="24"/>
                              </w:rPr>
                              <w:t xml:space="preserve"> de Oro</w:t>
                            </w:r>
                            <w:r w:rsidR="00552F8E" w:rsidRPr="007B438D">
                              <w:rPr>
                                <w:rFonts w:ascii="Garamond" w:hAnsi="Garamond"/>
                                <w:sz w:val="24"/>
                                <w:szCs w:val="24"/>
                              </w:rPr>
                              <w:t xml:space="preserve"> </w:t>
                            </w:r>
                            <w:r w:rsidR="00552F8E">
                              <w:rPr>
                                <w:rFonts w:ascii="Garamond" w:hAnsi="Garamond"/>
                                <w:sz w:val="24"/>
                                <w:szCs w:val="24"/>
                              </w:rPr>
                              <w:t>Drama</w:t>
                            </w:r>
                            <w:r w:rsidR="00552F8E" w:rsidRPr="007B438D">
                              <w:rPr>
                                <w:rFonts w:ascii="Garamond" w:hAnsi="Garamond"/>
                                <w:sz w:val="24"/>
                                <w:szCs w:val="24"/>
                              </w:rPr>
                              <w:t xml:space="preserve"> Festival</w:t>
                            </w:r>
                            <w:r w:rsidR="00552F8E">
                              <w:rPr>
                                <w:rFonts w:ascii="Garamond" w:hAnsi="Garamond"/>
                                <w:sz w:val="24"/>
                                <w:szCs w:val="24"/>
                              </w:rPr>
                              <w:t>, now in its 42</w:t>
                            </w:r>
                            <w:r w:rsidR="00552F8E" w:rsidRPr="00552F8E">
                              <w:rPr>
                                <w:rFonts w:ascii="Garamond" w:hAnsi="Garamond"/>
                                <w:sz w:val="24"/>
                                <w:szCs w:val="24"/>
                                <w:vertAlign w:val="superscript"/>
                              </w:rPr>
                              <w:t>nd</w:t>
                            </w:r>
                            <w:r w:rsidR="00552F8E">
                              <w:rPr>
                                <w:rFonts w:ascii="Garamond" w:hAnsi="Garamond"/>
                                <w:sz w:val="24"/>
                                <w:szCs w:val="24"/>
                              </w:rPr>
                              <w:t xml:space="preserve"> year,</w:t>
                            </w:r>
                            <w:r w:rsidR="00552F8E" w:rsidRPr="007B438D">
                              <w:rPr>
                                <w:rFonts w:ascii="Garamond" w:hAnsi="Garamond"/>
                                <w:sz w:val="24"/>
                                <w:szCs w:val="24"/>
                              </w:rPr>
                              <w:t xml:space="preserve"> at the Chamizal National Memorial, April 19–22, 2017.</w:t>
                            </w:r>
                            <w:r w:rsidR="00552F8E">
                              <w:rPr>
                                <w:rFonts w:ascii="Garamond" w:hAnsi="Garamond"/>
                                <w:sz w:val="24"/>
                                <w:szCs w:val="24"/>
                              </w:rPr>
                              <w:t xml:space="preserve"> The AHCT provides conference attendees tickets and transportation to and from the Chamizal each evening to attend the plays.  </w:t>
                            </w:r>
                          </w:p>
                          <w:p w14:paraId="5BF057DB" w14:textId="77777777" w:rsidR="00552F8E" w:rsidRDefault="00552F8E" w:rsidP="004B1B25">
                            <w:pPr>
                              <w:rPr>
                                <w:rFonts w:ascii="Garamond" w:hAnsi="Garamond"/>
                                <w:sz w:val="24"/>
                                <w:szCs w:val="24"/>
                              </w:rPr>
                            </w:pPr>
                          </w:p>
                          <w:p w14:paraId="31A7D6C0" w14:textId="3DEDD493" w:rsidR="00552F8E" w:rsidRPr="007B438D" w:rsidRDefault="00221A90" w:rsidP="004B1B25">
                            <w:pPr>
                              <w:rPr>
                                <w:rFonts w:ascii="Garamond" w:hAnsi="Garamond"/>
                                <w:sz w:val="24"/>
                                <w:szCs w:val="24"/>
                              </w:rPr>
                            </w:pPr>
                            <w:r>
                              <w:rPr>
                                <w:rFonts w:ascii="Garamond" w:hAnsi="Garamond"/>
                                <w:sz w:val="24"/>
                                <w:szCs w:val="24"/>
                              </w:rPr>
                              <w:tab/>
                            </w:r>
                            <w:r w:rsidR="00552F8E" w:rsidRPr="007B438D">
                              <w:rPr>
                                <w:rFonts w:ascii="Garamond" w:hAnsi="Garamond"/>
                                <w:sz w:val="24"/>
                                <w:szCs w:val="24"/>
                              </w:rPr>
                              <w:t xml:space="preserve">The Association encourages studies on performance aspects of </w:t>
                            </w:r>
                            <w:proofErr w:type="spellStart"/>
                            <w:r w:rsidR="00552F8E" w:rsidRPr="007B438D">
                              <w:rPr>
                                <w:rFonts w:ascii="Garamond" w:hAnsi="Garamond"/>
                                <w:i/>
                                <w:sz w:val="24"/>
                                <w:szCs w:val="24"/>
                              </w:rPr>
                              <w:t>Siglo</w:t>
                            </w:r>
                            <w:proofErr w:type="spellEnd"/>
                            <w:r w:rsidR="00552F8E" w:rsidRPr="007B438D">
                              <w:rPr>
                                <w:rFonts w:ascii="Garamond" w:hAnsi="Garamond"/>
                                <w:i/>
                                <w:sz w:val="24"/>
                                <w:szCs w:val="24"/>
                              </w:rPr>
                              <w:t xml:space="preserve"> de Oro</w:t>
                            </w:r>
                            <w:r w:rsidR="00552F8E" w:rsidRPr="007B438D">
                              <w:rPr>
                                <w:rFonts w:ascii="Garamond" w:hAnsi="Garamond"/>
                                <w:sz w:val="24"/>
                                <w:szCs w:val="24"/>
                              </w:rPr>
                              <w:t xml:space="preserve"> </w:t>
                            </w:r>
                            <w:r w:rsidR="00552F8E">
                              <w:rPr>
                                <w:rFonts w:ascii="Garamond" w:hAnsi="Garamond"/>
                                <w:sz w:val="24"/>
                                <w:szCs w:val="24"/>
                              </w:rPr>
                              <w:t>plays</w:t>
                            </w:r>
                            <w:r w:rsidR="00552F8E" w:rsidRPr="007B438D">
                              <w:rPr>
                                <w:rFonts w:ascii="Garamond" w:hAnsi="Garamond"/>
                                <w:sz w:val="24"/>
                                <w:szCs w:val="24"/>
                              </w:rPr>
                              <w:t xml:space="preserve">, though proposals for papers or special sessions on other topics related to Spanish Golden Age </w:t>
                            </w:r>
                            <w:proofErr w:type="gramStart"/>
                            <w:r w:rsidR="00552F8E" w:rsidRPr="007B438D">
                              <w:rPr>
                                <w:rFonts w:ascii="Garamond" w:hAnsi="Garamond"/>
                                <w:sz w:val="24"/>
                                <w:szCs w:val="24"/>
                              </w:rPr>
                              <w:t>theater</w:t>
                            </w:r>
                            <w:proofErr w:type="gramEnd"/>
                            <w:r w:rsidR="00552F8E" w:rsidRPr="007B438D">
                              <w:rPr>
                                <w:rFonts w:ascii="Garamond" w:hAnsi="Garamond"/>
                                <w:sz w:val="24"/>
                                <w:szCs w:val="24"/>
                              </w:rPr>
                              <w:t xml:space="preserve"> are welcome. Possible areas of analysis may include, but are not limited to: </w:t>
                            </w:r>
                          </w:p>
                          <w:p w14:paraId="34DD66C2" w14:textId="77777777" w:rsidR="00552F8E" w:rsidRPr="007B438D" w:rsidRDefault="00552F8E" w:rsidP="004B1B25">
                            <w:pPr>
                              <w:rPr>
                                <w:rFonts w:ascii="Garamond" w:hAnsi="Garamond"/>
                                <w:sz w:val="24"/>
                                <w:szCs w:val="24"/>
                              </w:rPr>
                            </w:pPr>
                          </w:p>
                          <w:p w14:paraId="36E3588E" w14:textId="31787FDB"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Contemporary performances of Golden Age plays</w:t>
                            </w:r>
                          </w:p>
                          <w:p w14:paraId="725399B5" w14:textId="07B675D4"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Performances in interesting historical and/or cultural contexts</w:t>
                            </w:r>
                          </w:p>
                          <w:p w14:paraId="0BCA00A8" w14:textId="66EF0E5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 xml:space="preserve">Music and/or dance in relation to performance of </w:t>
                            </w:r>
                            <w:proofErr w:type="spellStart"/>
                            <w:r w:rsidRPr="007B438D">
                              <w:rPr>
                                <w:rFonts w:ascii="Garamond" w:hAnsi="Garamond"/>
                                <w:i/>
                                <w:sz w:val="24"/>
                                <w:szCs w:val="24"/>
                              </w:rPr>
                              <w:t>Siglo</w:t>
                            </w:r>
                            <w:proofErr w:type="spellEnd"/>
                            <w:r w:rsidRPr="007B438D">
                              <w:rPr>
                                <w:rFonts w:ascii="Garamond" w:hAnsi="Garamond"/>
                                <w:i/>
                                <w:sz w:val="24"/>
                                <w:szCs w:val="24"/>
                              </w:rPr>
                              <w:t xml:space="preserve"> de Oro</w:t>
                            </w:r>
                            <w:r w:rsidRPr="007B438D">
                              <w:rPr>
                                <w:rFonts w:ascii="Garamond" w:hAnsi="Garamond"/>
                                <w:sz w:val="24"/>
                                <w:szCs w:val="24"/>
                              </w:rPr>
                              <w:t xml:space="preserve"> plays</w:t>
                            </w:r>
                          </w:p>
                          <w:p w14:paraId="4C916287" w14:textId="74533AB4"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The performance history of a play or thematically related plays</w:t>
                            </w:r>
                          </w:p>
                          <w:p w14:paraId="4A1F04CA" w14:textId="0C5A464E" w:rsidR="00552F8E" w:rsidRPr="007B438D" w:rsidRDefault="00B779E0" w:rsidP="007B438D">
                            <w:pPr>
                              <w:pStyle w:val="ListParagraph"/>
                              <w:numPr>
                                <w:ilvl w:val="0"/>
                                <w:numId w:val="11"/>
                              </w:numPr>
                              <w:rPr>
                                <w:rFonts w:ascii="Garamond" w:hAnsi="Garamond"/>
                                <w:sz w:val="24"/>
                                <w:szCs w:val="24"/>
                              </w:rPr>
                            </w:pPr>
                            <w:r>
                              <w:rPr>
                                <w:rFonts w:ascii="Garamond" w:hAnsi="Garamond"/>
                                <w:sz w:val="24"/>
                                <w:szCs w:val="24"/>
                              </w:rPr>
                              <w:t>Audiences or</w:t>
                            </w:r>
                            <w:r w:rsidR="00552F8E" w:rsidRPr="007B438D">
                              <w:rPr>
                                <w:rFonts w:ascii="Garamond" w:hAnsi="Garamond"/>
                                <w:sz w:val="24"/>
                                <w:szCs w:val="24"/>
                              </w:rPr>
                              <w:t xml:space="preserve"> reception theories in relation to performance</w:t>
                            </w:r>
                          </w:p>
                          <w:p w14:paraId="38000CB8" w14:textId="24C5A0AE"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 xml:space="preserve">Directors’ and/or actors’ perspectives on </w:t>
                            </w:r>
                            <w:proofErr w:type="spellStart"/>
                            <w:r w:rsidRPr="007B438D">
                              <w:rPr>
                                <w:rFonts w:ascii="Garamond" w:hAnsi="Garamond"/>
                                <w:i/>
                                <w:sz w:val="24"/>
                                <w:szCs w:val="24"/>
                              </w:rPr>
                              <w:t>Siglo</w:t>
                            </w:r>
                            <w:proofErr w:type="spellEnd"/>
                            <w:r w:rsidRPr="007B438D">
                              <w:rPr>
                                <w:rFonts w:ascii="Garamond" w:hAnsi="Garamond"/>
                                <w:i/>
                                <w:sz w:val="24"/>
                                <w:szCs w:val="24"/>
                              </w:rPr>
                              <w:t xml:space="preserve"> de Oro</w:t>
                            </w:r>
                            <w:r w:rsidRPr="007B438D">
                              <w:rPr>
                                <w:rFonts w:ascii="Garamond" w:hAnsi="Garamond"/>
                                <w:sz w:val="24"/>
                                <w:szCs w:val="24"/>
                              </w:rPr>
                              <w:t xml:space="preserve"> plays </w:t>
                            </w:r>
                          </w:p>
                          <w:p w14:paraId="74ACBB69" w14:textId="7777777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Intercultural exchange in the performance of Golden Age plays</w:t>
                            </w:r>
                          </w:p>
                          <w:p w14:paraId="5657A1D7" w14:textId="219EA1D5"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Performance elements of Golden Age plays in translation</w:t>
                            </w:r>
                          </w:p>
                          <w:p w14:paraId="7DD30687" w14:textId="718A6FC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Costumes, props, lighting, sets, and/or scenery</w:t>
                            </w:r>
                          </w:p>
                          <w:p w14:paraId="7C0612EB" w14:textId="1010B01E"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Golden Age performance and technology or social media</w:t>
                            </w:r>
                          </w:p>
                          <w:p w14:paraId="37A35297" w14:textId="7777777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Interactive workshops on performing Golden Age drama</w:t>
                            </w:r>
                          </w:p>
                          <w:p w14:paraId="210BDE29" w14:textId="27D8C148"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 xml:space="preserve">Round table discussions on performance </w:t>
                            </w:r>
                          </w:p>
                          <w:p w14:paraId="1CC65F5A" w14:textId="77777777" w:rsidR="00B779E0" w:rsidRPr="007B438D" w:rsidRDefault="00B779E0" w:rsidP="00B779E0">
                            <w:pPr>
                              <w:pStyle w:val="ListParagraph"/>
                              <w:numPr>
                                <w:ilvl w:val="0"/>
                                <w:numId w:val="11"/>
                              </w:numPr>
                              <w:rPr>
                                <w:rFonts w:ascii="Garamond" w:hAnsi="Garamond"/>
                                <w:sz w:val="24"/>
                                <w:szCs w:val="24"/>
                              </w:rPr>
                            </w:pPr>
                            <w:r w:rsidRPr="007B438D">
                              <w:rPr>
                                <w:rFonts w:ascii="Garamond" w:hAnsi="Garamond"/>
                                <w:sz w:val="24"/>
                                <w:szCs w:val="24"/>
                              </w:rPr>
                              <w:t>Performance aspects of dramatic texts</w:t>
                            </w:r>
                            <w:bookmarkStart w:id="0" w:name="_GoBack"/>
                            <w:bookmarkEnd w:id="0"/>
                          </w:p>
                          <w:p w14:paraId="38E1D176" w14:textId="77777777" w:rsidR="00552F8E" w:rsidRPr="007B438D" w:rsidRDefault="00552F8E" w:rsidP="004B1B25">
                            <w:pPr>
                              <w:rPr>
                                <w:rFonts w:ascii="Garamond" w:hAnsi="Garamond"/>
                                <w:sz w:val="24"/>
                                <w:szCs w:val="24"/>
                              </w:rPr>
                            </w:pPr>
                          </w:p>
                          <w:p w14:paraId="27BD06C1" w14:textId="02900DEB" w:rsidR="00552F8E" w:rsidRDefault="00221A90" w:rsidP="004B1B25">
                            <w:pPr>
                              <w:rPr>
                                <w:rFonts w:ascii="Garamond" w:hAnsi="Garamond" w:cs="Calibri"/>
                                <w:sz w:val="24"/>
                                <w:szCs w:val="24"/>
                              </w:rPr>
                            </w:pPr>
                            <w:r>
                              <w:rPr>
                                <w:rFonts w:ascii="Garamond" w:hAnsi="Garamond"/>
                                <w:sz w:val="24"/>
                                <w:szCs w:val="24"/>
                              </w:rPr>
                              <w:tab/>
                            </w:r>
                            <w:r w:rsidR="00552F8E" w:rsidRPr="007B438D">
                              <w:rPr>
                                <w:rFonts w:ascii="Garamond" w:hAnsi="Garamond"/>
                                <w:sz w:val="24"/>
                                <w:szCs w:val="24"/>
                              </w:rPr>
                              <w:t xml:space="preserve">Papers should be 20 minutes in length, and may be delivered in Spanish or English. To submit an abstract, visit the </w:t>
                            </w:r>
                            <w:hyperlink r:id="rId6" w:history="1">
                              <w:r w:rsidR="00552F8E" w:rsidRPr="007B438D">
                                <w:rPr>
                                  <w:rStyle w:val="Hyperlink"/>
                                  <w:rFonts w:ascii="Garamond" w:hAnsi="Garamond"/>
                                  <w:sz w:val="24"/>
                                  <w:szCs w:val="24"/>
                                </w:rPr>
                                <w:t>2017 conference web page</w:t>
                              </w:r>
                            </w:hyperlink>
                            <w:r w:rsidR="00552F8E" w:rsidRPr="007B438D">
                              <w:rPr>
                                <w:rFonts w:ascii="Garamond" w:hAnsi="Garamond"/>
                                <w:sz w:val="24"/>
                                <w:szCs w:val="24"/>
                              </w:rPr>
                              <w:t xml:space="preserve"> and fill out an </w:t>
                            </w:r>
                            <w:hyperlink r:id="rId7" w:history="1">
                              <w:r w:rsidR="00552F8E" w:rsidRPr="007B438D">
                                <w:rPr>
                                  <w:rStyle w:val="Hyperlink"/>
                                  <w:rFonts w:ascii="Garamond" w:hAnsi="Garamond"/>
                                  <w:sz w:val="24"/>
                                  <w:szCs w:val="24"/>
                                </w:rPr>
                                <w:t>Abstract Submission Form</w:t>
                              </w:r>
                            </w:hyperlink>
                            <w:r w:rsidR="00552F8E" w:rsidRPr="007B438D">
                              <w:rPr>
                                <w:rFonts w:ascii="Garamond" w:hAnsi="Garamond"/>
                                <w:sz w:val="24"/>
                                <w:szCs w:val="24"/>
                              </w:rPr>
                              <w:t xml:space="preserve">. If you are a graduate student, after submitting your abstract, please also send your completed ten-page paper in Word to </w:t>
                            </w:r>
                            <w:hyperlink r:id="rId8" w:history="1">
                              <w:r w:rsidR="00552F8E" w:rsidRPr="007B438D">
                                <w:rPr>
                                  <w:rStyle w:val="Hyperlink"/>
                                  <w:rFonts w:ascii="Garamond" w:hAnsi="Garamond"/>
                                  <w:sz w:val="24"/>
                                  <w:szCs w:val="24"/>
                                </w:rPr>
                                <w:t>gradsubmissions@comedias.org</w:t>
                              </w:r>
                            </w:hyperlink>
                            <w:r w:rsidR="00552F8E" w:rsidRPr="007B438D">
                              <w:rPr>
                                <w:rFonts w:ascii="Garamond" w:hAnsi="Garamond"/>
                                <w:sz w:val="24"/>
                                <w:szCs w:val="24"/>
                              </w:rPr>
                              <w:t xml:space="preserve">. This applies to all students, including those who have been invited to be members of panels, whether organized by faculty members or others. Graduate students whose papers are accepted for presentation will be considered for the AHCT Everett W. </w:t>
                            </w:r>
                            <w:proofErr w:type="spellStart"/>
                            <w:r w:rsidR="00552F8E" w:rsidRPr="007B438D">
                              <w:rPr>
                                <w:rFonts w:ascii="Garamond" w:hAnsi="Garamond"/>
                                <w:sz w:val="24"/>
                                <w:szCs w:val="24"/>
                              </w:rPr>
                              <w:t>Hesse</w:t>
                            </w:r>
                            <w:proofErr w:type="spellEnd"/>
                            <w:r w:rsidR="00552F8E" w:rsidRPr="007B438D">
                              <w:rPr>
                                <w:rFonts w:ascii="Garamond" w:hAnsi="Garamond"/>
                                <w:sz w:val="24"/>
                                <w:szCs w:val="24"/>
                              </w:rPr>
                              <w:t xml:space="preserve"> Travel Grant. </w:t>
                            </w:r>
                            <w:r w:rsidR="00552F8E" w:rsidRPr="007B438D">
                              <w:rPr>
                                <w:rFonts w:ascii="Garamond" w:hAnsi="Garamond"/>
                                <w:b/>
                                <w:sz w:val="24"/>
                                <w:szCs w:val="24"/>
                              </w:rPr>
                              <w:t xml:space="preserve">The deadline for receipt of all submissions (abstracts and graduate student papers) is September 1, 2016. </w:t>
                            </w:r>
                            <w:r w:rsidR="00552F8E" w:rsidRPr="007B438D">
                              <w:rPr>
                                <w:rFonts w:ascii="Garamond" w:hAnsi="Garamond"/>
                                <w:sz w:val="24"/>
                                <w:szCs w:val="24"/>
                              </w:rPr>
                              <w:t xml:space="preserve">Submitters will be notified of their status by November 1, 2016. </w:t>
                            </w:r>
                            <w:r w:rsidR="00552F8E">
                              <w:rPr>
                                <w:rFonts w:ascii="Garamond" w:hAnsi="Garamond"/>
                                <w:sz w:val="24"/>
                                <w:szCs w:val="24"/>
                              </w:rPr>
                              <w:t xml:space="preserve">For </w:t>
                            </w:r>
                            <w:r>
                              <w:rPr>
                                <w:rFonts w:ascii="Garamond" w:hAnsi="Garamond"/>
                                <w:sz w:val="24"/>
                                <w:szCs w:val="24"/>
                              </w:rPr>
                              <w:t xml:space="preserve">further </w:t>
                            </w:r>
                            <w:r w:rsidR="00552F8E">
                              <w:rPr>
                                <w:rFonts w:ascii="Garamond" w:hAnsi="Garamond"/>
                                <w:sz w:val="24"/>
                                <w:szCs w:val="24"/>
                              </w:rPr>
                              <w:t xml:space="preserve">details on the Symposium, registration, and lodging, visit the </w:t>
                            </w:r>
                            <w:hyperlink r:id="rId9" w:history="1">
                              <w:r w:rsidR="00552F8E" w:rsidRPr="007B438D">
                                <w:rPr>
                                  <w:rStyle w:val="Hyperlink"/>
                                  <w:rFonts w:ascii="Garamond" w:hAnsi="Garamond" w:cs="Calibri"/>
                                  <w:sz w:val="24"/>
                                  <w:szCs w:val="24"/>
                                </w:rPr>
                                <w:t>2017 El Paso conference webpage</w:t>
                              </w:r>
                            </w:hyperlink>
                            <w:r w:rsidR="00552F8E" w:rsidRPr="007B438D">
                              <w:rPr>
                                <w:rFonts w:ascii="Garamond" w:hAnsi="Garamond" w:cs="Calibri"/>
                                <w:sz w:val="24"/>
                                <w:szCs w:val="24"/>
                              </w:rPr>
                              <w:t xml:space="preserve">. </w:t>
                            </w:r>
                          </w:p>
                          <w:p w14:paraId="44FC38FA" w14:textId="77777777" w:rsidR="00552F8E" w:rsidRPr="00552F8E" w:rsidRDefault="00552F8E" w:rsidP="004B1B25">
                            <w:pPr>
                              <w:rPr>
                                <w:rFonts w:ascii="Garamond" w:hAnsi="Garamond"/>
                                <w:sz w:val="24"/>
                                <w:szCs w:val="24"/>
                              </w:rPr>
                            </w:pPr>
                          </w:p>
                          <w:p w14:paraId="18971F93" w14:textId="5E8EEB39" w:rsidR="00552F8E" w:rsidRPr="004B1B25" w:rsidRDefault="00552F8E" w:rsidP="004839AF">
                            <w:pPr>
                              <w:pStyle w:val="BodyText"/>
                              <w:jc w:val="center"/>
                              <w:rPr>
                                <w:rFonts w:ascii="Garamond" w:hAnsi="Garamond"/>
                                <w:sz w:val="22"/>
                                <w:szCs w:val="22"/>
                              </w:rPr>
                            </w:pPr>
                            <w:r>
                              <w:rPr>
                                <w:rFonts w:ascii="Garamond" w:hAnsi="Garamond"/>
                                <w:noProof/>
                                <w:sz w:val="22"/>
                                <w:szCs w:val="22"/>
                              </w:rPr>
                              <w:drawing>
                                <wp:inline distT="0" distB="0" distL="0" distR="0" wp14:anchorId="3B14E730" wp14:editId="034CBCB5">
                                  <wp:extent cx="578507" cy="511387"/>
                                  <wp:effectExtent l="0" t="0" r="5715" b="0"/>
                                  <wp:docPr id="18" name="Picture 18" descr="ahct cruz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hct cruz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07" cy="511387"/>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1.7pt;margin-top:196.9pt;width:507pt;height:545.9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" stroked="f" strokeweight="0">
                <v:shadow color="#ccc" opacity="49150f"/>
                <o:lock v:ext="edit" shapetype="t"/>
                <v:textbox inset="2.85pt,2.85pt,2.85pt,2.85pt">
                  <w:txbxContent>
                    <w:p w14:paraId="309EECD4" w14:textId="2568BB80" w:rsidR="00552F8E" w:rsidRPr="007B438D" w:rsidRDefault="00221A90" w:rsidP="00552F8E">
                      <w:pPr>
                        <w:rPr>
                          <w:rStyle w:val="Hyperlink"/>
                          <w:rFonts w:ascii="Garamond" w:hAnsi="Garamond"/>
                          <w:sz w:val="24"/>
                          <w:szCs w:val="24"/>
                        </w:rPr>
                      </w:pPr>
                      <w:r>
                        <w:rPr>
                          <w:rFonts w:ascii="Garamond" w:hAnsi="Garamond"/>
                          <w:sz w:val="24"/>
                          <w:szCs w:val="24"/>
                        </w:rPr>
                        <w:tab/>
                      </w:r>
                      <w:r w:rsidR="00552F8E" w:rsidRPr="007B438D">
                        <w:rPr>
                          <w:rFonts w:ascii="Garamond" w:hAnsi="Garamond"/>
                          <w:sz w:val="24"/>
                          <w:szCs w:val="24"/>
                        </w:rPr>
                        <w:t xml:space="preserve">The Association for Hispanic Classical Theater invites submissions for its </w:t>
                      </w:r>
                      <w:r w:rsidR="00552F8E">
                        <w:rPr>
                          <w:rFonts w:ascii="Garamond" w:hAnsi="Garamond"/>
                          <w:sz w:val="24"/>
                          <w:szCs w:val="24"/>
                        </w:rPr>
                        <w:t>2017 Symposium</w:t>
                      </w:r>
                      <w:r w:rsidR="00552F8E" w:rsidRPr="007B438D">
                        <w:rPr>
                          <w:rFonts w:ascii="Garamond" w:hAnsi="Garamond"/>
                          <w:sz w:val="24"/>
                          <w:szCs w:val="24"/>
                        </w:rPr>
                        <w:t>. The conference dates coincide with the</w:t>
                      </w:r>
                      <w:r w:rsidR="00552F8E">
                        <w:rPr>
                          <w:rFonts w:ascii="Garamond" w:hAnsi="Garamond"/>
                          <w:sz w:val="24"/>
                          <w:szCs w:val="24"/>
                        </w:rPr>
                        <w:t xml:space="preserve"> world’s longest-running Spanish Golden Age theater festival, the </w:t>
                      </w:r>
                      <w:proofErr w:type="spellStart"/>
                      <w:r w:rsidR="00552F8E" w:rsidRPr="007B438D">
                        <w:rPr>
                          <w:rFonts w:ascii="Garamond" w:hAnsi="Garamond"/>
                          <w:i/>
                          <w:sz w:val="24"/>
                          <w:szCs w:val="24"/>
                        </w:rPr>
                        <w:t>Siglo</w:t>
                      </w:r>
                      <w:proofErr w:type="spellEnd"/>
                      <w:r w:rsidR="00552F8E" w:rsidRPr="007B438D">
                        <w:rPr>
                          <w:rFonts w:ascii="Garamond" w:hAnsi="Garamond"/>
                          <w:i/>
                          <w:sz w:val="24"/>
                          <w:szCs w:val="24"/>
                        </w:rPr>
                        <w:t xml:space="preserve"> de Oro</w:t>
                      </w:r>
                      <w:r w:rsidR="00552F8E" w:rsidRPr="007B438D">
                        <w:rPr>
                          <w:rFonts w:ascii="Garamond" w:hAnsi="Garamond"/>
                          <w:sz w:val="24"/>
                          <w:szCs w:val="24"/>
                        </w:rPr>
                        <w:t xml:space="preserve"> </w:t>
                      </w:r>
                      <w:r w:rsidR="00552F8E">
                        <w:rPr>
                          <w:rFonts w:ascii="Garamond" w:hAnsi="Garamond"/>
                          <w:sz w:val="24"/>
                          <w:szCs w:val="24"/>
                        </w:rPr>
                        <w:t>Drama</w:t>
                      </w:r>
                      <w:r w:rsidR="00552F8E" w:rsidRPr="007B438D">
                        <w:rPr>
                          <w:rFonts w:ascii="Garamond" w:hAnsi="Garamond"/>
                          <w:sz w:val="24"/>
                          <w:szCs w:val="24"/>
                        </w:rPr>
                        <w:t xml:space="preserve"> Festival</w:t>
                      </w:r>
                      <w:r w:rsidR="00552F8E">
                        <w:rPr>
                          <w:rFonts w:ascii="Garamond" w:hAnsi="Garamond"/>
                          <w:sz w:val="24"/>
                          <w:szCs w:val="24"/>
                        </w:rPr>
                        <w:t>, now in its 42</w:t>
                      </w:r>
                      <w:r w:rsidR="00552F8E" w:rsidRPr="00552F8E">
                        <w:rPr>
                          <w:rFonts w:ascii="Garamond" w:hAnsi="Garamond"/>
                          <w:sz w:val="24"/>
                          <w:szCs w:val="24"/>
                          <w:vertAlign w:val="superscript"/>
                        </w:rPr>
                        <w:t>nd</w:t>
                      </w:r>
                      <w:r w:rsidR="00552F8E">
                        <w:rPr>
                          <w:rFonts w:ascii="Garamond" w:hAnsi="Garamond"/>
                          <w:sz w:val="24"/>
                          <w:szCs w:val="24"/>
                        </w:rPr>
                        <w:t xml:space="preserve"> year,</w:t>
                      </w:r>
                      <w:r w:rsidR="00552F8E" w:rsidRPr="007B438D">
                        <w:rPr>
                          <w:rFonts w:ascii="Garamond" w:hAnsi="Garamond"/>
                          <w:sz w:val="24"/>
                          <w:szCs w:val="24"/>
                        </w:rPr>
                        <w:t xml:space="preserve"> at the Chamizal National Memorial, April 19–22, 2017.</w:t>
                      </w:r>
                      <w:r w:rsidR="00552F8E">
                        <w:rPr>
                          <w:rFonts w:ascii="Garamond" w:hAnsi="Garamond"/>
                          <w:sz w:val="24"/>
                          <w:szCs w:val="24"/>
                        </w:rPr>
                        <w:t xml:space="preserve"> The AHCT provides conference attendees tickets and transportation to and from the Chamizal each evening to attend the plays.  </w:t>
                      </w:r>
                    </w:p>
                    <w:p w14:paraId="5BF057DB" w14:textId="77777777" w:rsidR="00552F8E" w:rsidRDefault="00552F8E" w:rsidP="004B1B25">
                      <w:pPr>
                        <w:rPr>
                          <w:rFonts w:ascii="Garamond" w:hAnsi="Garamond"/>
                          <w:sz w:val="24"/>
                          <w:szCs w:val="24"/>
                        </w:rPr>
                      </w:pPr>
                    </w:p>
                    <w:p w14:paraId="31A7D6C0" w14:textId="3DEDD493" w:rsidR="00552F8E" w:rsidRPr="007B438D" w:rsidRDefault="00221A90" w:rsidP="004B1B25">
                      <w:pPr>
                        <w:rPr>
                          <w:rFonts w:ascii="Garamond" w:hAnsi="Garamond"/>
                          <w:sz w:val="24"/>
                          <w:szCs w:val="24"/>
                        </w:rPr>
                      </w:pPr>
                      <w:r>
                        <w:rPr>
                          <w:rFonts w:ascii="Garamond" w:hAnsi="Garamond"/>
                          <w:sz w:val="24"/>
                          <w:szCs w:val="24"/>
                        </w:rPr>
                        <w:tab/>
                      </w:r>
                      <w:r w:rsidR="00552F8E" w:rsidRPr="007B438D">
                        <w:rPr>
                          <w:rFonts w:ascii="Garamond" w:hAnsi="Garamond"/>
                          <w:sz w:val="24"/>
                          <w:szCs w:val="24"/>
                        </w:rPr>
                        <w:t xml:space="preserve">The Association encourages studies on performance aspects of </w:t>
                      </w:r>
                      <w:proofErr w:type="spellStart"/>
                      <w:r w:rsidR="00552F8E" w:rsidRPr="007B438D">
                        <w:rPr>
                          <w:rFonts w:ascii="Garamond" w:hAnsi="Garamond"/>
                          <w:i/>
                          <w:sz w:val="24"/>
                          <w:szCs w:val="24"/>
                        </w:rPr>
                        <w:t>Siglo</w:t>
                      </w:r>
                      <w:proofErr w:type="spellEnd"/>
                      <w:r w:rsidR="00552F8E" w:rsidRPr="007B438D">
                        <w:rPr>
                          <w:rFonts w:ascii="Garamond" w:hAnsi="Garamond"/>
                          <w:i/>
                          <w:sz w:val="24"/>
                          <w:szCs w:val="24"/>
                        </w:rPr>
                        <w:t xml:space="preserve"> de Oro</w:t>
                      </w:r>
                      <w:r w:rsidR="00552F8E" w:rsidRPr="007B438D">
                        <w:rPr>
                          <w:rFonts w:ascii="Garamond" w:hAnsi="Garamond"/>
                          <w:sz w:val="24"/>
                          <w:szCs w:val="24"/>
                        </w:rPr>
                        <w:t xml:space="preserve"> </w:t>
                      </w:r>
                      <w:r w:rsidR="00552F8E">
                        <w:rPr>
                          <w:rFonts w:ascii="Garamond" w:hAnsi="Garamond"/>
                          <w:sz w:val="24"/>
                          <w:szCs w:val="24"/>
                        </w:rPr>
                        <w:t>plays</w:t>
                      </w:r>
                      <w:r w:rsidR="00552F8E" w:rsidRPr="007B438D">
                        <w:rPr>
                          <w:rFonts w:ascii="Garamond" w:hAnsi="Garamond"/>
                          <w:sz w:val="24"/>
                          <w:szCs w:val="24"/>
                        </w:rPr>
                        <w:t xml:space="preserve">, though proposals for papers or special sessions on other topics related to Spanish Golden Age </w:t>
                      </w:r>
                      <w:proofErr w:type="gramStart"/>
                      <w:r w:rsidR="00552F8E" w:rsidRPr="007B438D">
                        <w:rPr>
                          <w:rFonts w:ascii="Garamond" w:hAnsi="Garamond"/>
                          <w:sz w:val="24"/>
                          <w:szCs w:val="24"/>
                        </w:rPr>
                        <w:t>theater</w:t>
                      </w:r>
                      <w:proofErr w:type="gramEnd"/>
                      <w:r w:rsidR="00552F8E" w:rsidRPr="007B438D">
                        <w:rPr>
                          <w:rFonts w:ascii="Garamond" w:hAnsi="Garamond"/>
                          <w:sz w:val="24"/>
                          <w:szCs w:val="24"/>
                        </w:rPr>
                        <w:t xml:space="preserve"> are welcome. Possible areas of analysis may include, but are not limited to: </w:t>
                      </w:r>
                    </w:p>
                    <w:p w14:paraId="34DD66C2" w14:textId="77777777" w:rsidR="00552F8E" w:rsidRPr="007B438D" w:rsidRDefault="00552F8E" w:rsidP="004B1B25">
                      <w:pPr>
                        <w:rPr>
                          <w:rFonts w:ascii="Garamond" w:hAnsi="Garamond"/>
                          <w:sz w:val="24"/>
                          <w:szCs w:val="24"/>
                        </w:rPr>
                      </w:pPr>
                    </w:p>
                    <w:p w14:paraId="36E3588E" w14:textId="31787FDB"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Contemporary performances of Golden Age plays</w:t>
                      </w:r>
                    </w:p>
                    <w:p w14:paraId="725399B5" w14:textId="07B675D4"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Performances in interesting historical and/or cultural contexts</w:t>
                      </w:r>
                    </w:p>
                    <w:p w14:paraId="0BCA00A8" w14:textId="66EF0E5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 xml:space="preserve">Music and/or dance in relation to performance of </w:t>
                      </w:r>
                      <w:proofErr w:type="spellStart"/>
                      <w:r w:rsidRPr="007B438D">
                        <w:rPr>
                          <w:rFonts w:ascii="Garamond" w:hAnsi="Garamond"/>
                          <w:i/>
                          <w:sz w:val="24"/>
                          <w:szCs w:val="24"/>
                        </w:rPr>
                        <w:t>Siglo</w:t>
                      </w:r>
                      <w:proofErr w:type="spellEnd"/>
                      <w:r w:rsidRPr="007B438D">
                        <w:rPr>
                          <w:rFonts w:ascii="Garamond" w:hAnsi="Garamond"/>
                          <w:i/>
                          <w:sz w:val="24"/>
                          <w:szCs w:val="24"/>
                        </w:rPr>
                        <w:t xml:space="preserve"> de Oro</w:t>
                      </w:r>
                      <w:r w:rsidRPr="007B438D">
                        <w:rPr>
                          <w:rFonts w:ascii="Garamond" w:hAnsi="Garamond"/>
                          <w:sz w:val="24"/>
                          <w:szCs w:val="24"/>
                        </w:rPr>
                        <w:t xml:space="preserve"> plays</w:t>
                      </w:r>
                    </w:p>
                    <w:p w14:paraId="4C916287" w14:textId="74533AB4"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The performance history of a play or thematically related plays</w:t>
                      </w:r>
                    </w:p>
                    <w:p w14:paraId="4A1F04CA" w14:textId="0C5A464E" w:rsidR="00552F8E" w:rsidRPr="007B438D" w:rsidRDefault="00B779E0" w:rsidP="007B438D">
                      <w:pPr>
                        <w:pStyle w:val="ListParagraph"/>
                        <w:numPr>
                          <w:ilvl w:val="0"/>
                          <w:numId w:val="11"/>
                        </w:numPr>
                        <w:rPr>
                          <w:rFonts w:ascii="Garamond" w:hAnsi="Garamond"/>
                          <w:sz w:val="24"/>
                          <w:szCs w:val="24"/>
                        </w:rPr>
                      </w:pPr>
                      <w:r>
                        <w:rPr>
                          <w:rFonts w:ascii="Garamond" w:hAnsi="Garamond"/>
                          <w:sz w:val="24"/>
                          <w:szCs w:val="24"/>
                        </w:rPr>
                        <w:t>Audiences or</w:t>
                      </w:r>
                      <w:r w:rsidR="00552F8E" w:rsidRPr="007B438D">
                        <w:rPr>
                          <w:rFonts w:ascii="Garamond" w:hAnsi="Garamond"/>
                          <w:sz w:val="24"/>
                          <w:szCs w:val="24"/>
                        </w:rPr>
                        <w:t xml:space="preserve"> reception theories in relation to performance</w:t>
                      </w:r>
                    </w:p>
                    <w:p w14:paraId="38000CB8" w14:textId="24C5A0AE"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 xml:space="preserve">Directors’ and/or actors’ perspectives on </w:t>
                      </w:r>
                      <w:proofErr w:type="spellStart"/>
                      <w:r w:rsidRPr="007B438D">
                        <w:rPr>
                          <w:rFonts w:ascii="Garamond" w:hAnsi="Garamond"/>
                          <w:i/>
                          <w:sz w:val="24"/>
                          <w:szCs w:val="24"/>
                        </w:rPr>
                        <w:t>Siglo</w:t>
                      </w:r>
                      <w:proofErr w:type="spellEnd"/>
                      <w:r w:rsidRPr="007B438D">
                        <w:rPr>
                          <w:rFonts w:ascii="Garamond" w:hAnsi="Garamond"/>
                          <w:i/>
                          <w:sz w:val="24"/>
                          <w:szCs w:val="24"/>
                        </w:rPr>
                        <w:t xml:space="preserve"> de Oro</w:t>
                      </w:r>
                      <w:r w:rsidRPr="007B438D">
                        <w:rPr>
                          <w:rFonts w:ascii="Garamond" w:hAnsi="Garamond"/>
                          <w:sz w:val="24"/>
                          <w:szCs w:val="24"/>
                        </w:rPr>
                        <w:t xml:space="preserve"> plays </w:t>
                      </w:r>
                    </w:p>
                    <w:p w14:paraId="74ACBB69" w14:textId="7777777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Intercultural exchange in the performance of Golden Age plays</w:t>
                      </w:r>
                    </w:p>
                    <w:p w14:paraId="5657A1D7" w14:textId="219EA1D5"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Performance elements of Golden Age plays in translation</w:t>
                      </w:r>
                    </w:p>
                    <w:p w14:paraId="7DD30687" w14:textId="718A6FC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Costumes, props, lighting, sets, and/or scenery</w:t>
                      </w:r>
                    </w:p>
                    <w:p w14:paraId="7C0612EB" w14:textId="1010B01E"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Golden Age performance and technology or social media</w:t>
                      </w:r>
                    </w:p>
                    <w:p w14:paraId="37A35297" w14:textId="77777777"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Interactive workshops on performing Golden Age drama</w:t>
                      </w:r>
                    </w:p>
                    <w:p w14:paraId="210BDE29" w14:textId="27D8C148" w:rsidR="00552F8E" w:rsidRPr="007B438D" w:rsidRDefault="00552F8E" w:rsidP="007B438D">
                      <w:pPr>
                        <w:pStyle w:val="ListParagraph"/>
                        <w:numPr>
                          <w:ilvl w:val="0"/>
                          <w:numId w:val="11"/>
                        </w:numPr>
                        <w:rPr>
                          <w:rFonts w:ascii="Garamond" w:hAnsi="Garamond"/>
                          <w:sz w:val="24"/>
                          <w:szCs w:val="24"/>
                        </w:rPr>
                      </w:pPr>
                      <w:r w:rsidRPr="007B438D">
                        <w:rPr>
                          <w:rFonts w:ascii="Garamond" w:hAnsi="Garamond"/>
                          <w:sz w:val="24"/>
                          <w:szCs w:val="24"/>
                        </w:rPr>
                        <w:t xml:space="preserve">Round table discussions on performance </w:t>
                      </w:r>
                    </w:p>
                    <w:p w14:paraId="1CC65F5A" w14:textId="77777777" w:rsidR="00B779E0" w:rsidRPr="007B438D" w:rsidRDefault="00B779E0" w:rsidP="00B779E0">
                      <w:pPr>
                        <w:pStyle w:val="ListParagraph"/>
                        <w:numPr>
                          <w:ilvl w:val="0"/>
                          <w:numId w:val="11"/>
                        </w:numPr>
                        <w:rPr>
                          <w:rFonts w:ascii="Garamond" w:hAnsi="Garamond"/>
                          <w:sz w:val="24"/>
                          <w:szCs w:val="24"/>
                        </w:rPr>
                      </w:pPr>
                      <w:r w:rsidRPr="007B438D">
                        <w:rPr>
                          <w:rFonts w:ascii="Garamond" w:hAnsi="Garamond"/>
                          <w:sz w:val="24"/>
                          <w:szCs w:val="24"/>
                        </w:rPr>
                        <w:t>Performance aspects of dramatic texts</w:t>
                      </w:r>
                      <w:bookmarkStart w:id="1" w:name="_GoBack"/>
                      <w:bookmarkEnd w:id="1"/>
                    </w:p>
                    <w:p w14:paraId="38E1D176" w14:textId="77777777" w:rsidR="00552F8E" w:rsidRPr="007B438D" w:rsidRDefault="00552F8E" w:rsidP="004B1B25">
                      <w:pPr>
                        <w:rPr>
                          <w:rFonts w:ascii="Garamond" w:hAnsi="Garamond"/>
                          <w:sz w:val="24"/>
                          <w:szCs w:val="24"/>
                        </w:rPr>
                      </w:pPr>
                    </w:p>
                    <w:p w14:paraId="27BD06C1" w14:textId="02900DEB" w:rsidR="00552F8E" w:rsidRDefault="00221A90" w:rsidP="004B1B25">
                      <w:pPr>
                        <w:rPr>
                          <w:rFonts w:ascii="Garamond" w:hAnsi="Garamond" w:cs="Calibri"/>
                          <w:sz w:val="24"/>
                          <w:szCs w:val="24"/>
                        </w:rPr>
                      </w:pPr>
                      <w:r>
                        <w:rPr>
                          <w:rFonts w:ascii="Garamond" w:hAnsi="Garamond"/>
                          <w:sz w:val="24"/>
                          <w:szCs w:val="24"/>
                        </w:rPr>
                        <w:tab/>
                      </w:r>
                      <w:r w:rsidR="00552F8E" w:rsidRPr="007B438D">
                        <w:rPr>
                          <w:rFonts w:ascii="Garamond" w:hAnsi="Garamond"/>
                          <w:sz w:val="24"/>
                          <w:szCs w:val="24"/>
                        </w:rPr>
                        <w:t xml:space="preserve">Papers should be 20 minutes in length, and may be delivered in Spanish or English. To submit an abstract, visit the </w:t>
                      </w:r>
                      <w:hyperlink r:id="rId11" w:history="1">
                        <w:r w:rsidR="00552F8E" w:rsidRPr="007B438D">
                          <w:rPr>
                            <w:rStyle w:val="Hyperlink"/>
                            <w:rFonts w:ascii="Garamond" w:hAnsi="Garamond"/>
                            <w:sz w:val="24"/>
                            <w:szCs w:val="24"/>
                          </w:rPr>
                          <w:t>2017 conference web page</w:t>
                        </w:r>
                      </w:hyperlink>
                      <w:r w:rsidR="00552F8E" w:rsidRPr="007B438D">
                        <w:rPr>
                          <w:rFonts w:ascii="Garamond" w:hAnsi="Garamond"/>
                          <w:sz w:val="24"/>
                          <w:szCs w:val="24"/>
                        </w:rPr>
                        <w:t xml:space="preserve"> and fill out an </w:t>
                      </w:r>
                      <w:hyperlink r:id="rId12" w:history="1">
                        <w:r w:rsidR="00552F8E" w:rsidRPr="007B438D">
                          <w:rPr>
                            <w:rStyle w:val="Hyperlink"/>
                            <w:rFonts w:ascii="Garamond" w:hAnsi="Garamond"/>
                            <w:sz w:val="24"/>
                            <w:szCs w:val="24"/>
                          </w:rPr>
                          <w:t>Abstract Submission Form</w:t>
                        </w:r>
                      </w:hyperlink>
                      <w:r w:rsidR="00552F8E" w:rsidRPr="007B438D">
                        <w:rPr>
                          <w:rFonts w:ascii="Garamond" w:hAnsi="Garamond"/>
                          <w:sz w:val="24"/>
                          <w:szCs w:val="24"/>
                        </w:rPr>
                        <w:t xml:space="preserve">. If you are a graduate student, after submitting your abstract, please also send your completed ten-page paper in Word to </w:t>
                      </w:r>
                      <w:hyperlink r:id="rId13" w:history="1">
                        <w:r w:rsidR="00552F8E" w:rsidRPr="007B438D">
                          <w:rPr>
                            <w:rStyle w:val="Hyperlink"/>
                            <w:rFonts w:ascii="Garamond" w:hAnsi="Garamond"/>
                            <w:sz w:val="24"/>
                            <w:szCs w:val="24"/>
                          </w:rPr>
                          <w:t>gradsubmissions@comedias.org</w:t>
                        </w:r>
                      </w:hyperlink>
                      <w:r w:rsidR="00552F8E" w:rsidRPr="007B438D">
                        <w:rPr>
                          <w:rFonts w:ascii="Garamond" w:hAnsi="Garamond"/>
                          <w:sz w:val="24"/>
                          <w:szCs w:val="24"/>
                        </w:rPr>
                        <w:t xml:space="preserve">. This applies to all students, including those who have been invited to be members of panels, whether organized by faculty members or others. Graduate students whose papers are accepted for presentation will be considered for the AHCT Everett W. </w:t>
                      </w:r>
                      <w:proofErr w:type="spellStart"/>
                      <w:r w:rsidR="00552F8E" w:rsidRPr="007B438D">
                        <w:rPr>
                          <w:rFonts w:ascii="Garamond" w:hAnsi="Garamond"/>
                          <w:sz w:val="24"/>
                          <w:szCs w:val="24"/>
                        </w:rPr>
                        <w:t>Hesse</w:t>
                      </w:r>
                      <w:proofErr w:type="spellEnd"/>
                      <w:r w:rsidR="00552F8E" w:rsidRPr="007B438D">
                        <w:rPr>
                          <w:rFonts w:ascii="Garamond" w:hAnsi="Garamond"/>
                          <w:sz w:val="24"/>
                          <w:szCs w:val="24"/>
                        </w:rPr>
                        <w:t xml:space="preserve"> Travel Grant. </w:t>
                      </w:r>
                      <w:r w:rsidR="00552F8E" w:rsidRPr="007B438D">
                        <w:rPr>
                          <w:rFonts w:ascii="Garamond" w:hAnsi="Garamond"/>
                          <w:b/>
                          <w:sz w:val="24"/>
                          <w:szCs w:val="24"/>
                        </w:rPr>
                        <w:t xml:space="preserve">The deadline for receipt of all submissions (abstracts and graduate student papers) is September 1, 2016. </w:t>
                      </w:r>
                      <w:r w:rsidR="00552F8E" w:rsidRPr="007B438D">
                        <w:rPr>
                          <w:rFonts w:ascii="Garamond" w:hAnsi="Garamond"/>
                          <w:sz w:val="24"/>
                          <w:szCs w:val="24"/>
                        </w:rPr>
                        <w:t xml:space="preserve">Submitters will be notified of their status by November 1, 2016. </w:t>
                      </w:r>
                      <w:r w:rsidR="00552F8E">
                        <w:rPr>
                          <w:rFonts w:ascii="Garamond" w:hAnsi="Garamond"/>
                          <w:sz w:val="24"/>
                          <w:szCs w:val="24"/>
                        </w:rPr>
                        <w:t xml:space="preserve">For </w:t>
                      </w:r>
                      <w:r>
                        <w:rPr>
                          <w:rFonts w:ascii="Garamond" w:hAnsi="Garamond"/>
                          <w:sz w:val="24"/>
                          <w:szCs w:val="24"/>
                        </w:rPr>
                        <w:t xml:space="preserve">further </w:t>
                      </w:r>
                      <w:r w:rsidR="00552F8E">
                        <w:rPr>
                          <w:rFonts w:ascii="Garamond" w:hAnsi="Garamond"/>
                          <w:sz w:val="24"/>
                          <w:szCs w:val="24"/>
                        </w:rPr>
                        <w:t xml:space="preserve">details on the Symposium, registration, and lodging, visit the </w:t>
                      </w:r>
                      <w:hyperlink r:id="rId14" w:history="1">
                        <w:r w:rsidR="00552F8E" w:rsidRPr="007B438D">
                          <w:rPr>
                            <w:rStyle w:val="Hyperlink"/>
                            <w:rFonts w:ascii="Garamond" w:hAnsi="Garamond" w:cs="Calibri"/>
                            <w:sz w:val="24"/>
                            <w:szCs w:val="24"/>
                          </w:rPr>
                          <w:t>2017 El Paso conference webpage</w:t>
                        </w:r>
                      </w:hyperlink>
                      <w:r w:rsidR="00552F8E" w:rsidRPr="007B438D">
                        <w:rPr>
                          <w:rFonts w:ascii="Garamond" w:hAnsi="Garamond" w:cs="Calibri"/>
                          <w:sz w:val="24"/>
                          <w:szCs w:val="24"/>
                        </w:rPr>
                        <w:t xml:space="preserve">. </w:t>
                      </w:r>
                    </w:p>
                    <w:p w14:paraId="44FC38FA" w14:textId="77777777" w:rsidR="00552F8E" w:rsidRPr="00552F8E" w:rsidRDefault="00552F8E" w:rsidP="004B1B25">
                      <w:pPr>
                        <w:rPr>
                          <w:rFonts w:ascii="Garamond" w:hAnsi="Garamond"/>
                          <w:sz w:val="24"/>
                          <w:szCs w:val="24"/>
                        </w:rPr>
                      </w:pPr>
                    </w:p>
                    <w:p w14:paraId="18971F93" w14:textId="5E8EEB39" w:rsidR="00552F8E" w:rsidRPr="004B1B25" w:rsidRDefault="00552F8E" w:rsidP="004839AF">
                      <w:pPr>
                        <w:pStyle w:val="BodyText"/>
                        <w:jc w:val="center"/>
                        <w:rPr>
                          <w:rFonts w:ascii="Garamond" w:hAnsi="Garamond"/>
                          <w:sz w:val="22"/>
                          <w:szCs w:val="22"/>
                        </w:rPr>
                      </w:pPr>
                      <w:r>
                        <w:rPr>
                          <w:rFonts w:ascii="Garamond" w:hAnsi="Garamond"/>
                          <w:noProof/>
                          <w:sz w:val="22"/>
                          <w:szCs w:val="22"/>
                        </w:rPr>
                        <w:drawing>
                          <wp:inline distT="0" distB="0" distL="0" distR="0" wp14:anchorId="3B14E730" wp14:editId="034CBCB5">
                            <wp:extent cx="578507" cy="511387"/>
                            <wp:effectExtent l="0" t="0" r="5715" b="0"/>
                            <wp:docPr id="18" name="Picture 18" descr="ahct cruz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hct cruz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07" cy="511387"/>
                                    </a:xfrm>
                                    <a:prstGeom prst="rect">
                                      <a:avLst/>
                                    </a:prstGeom>
                                    <a:noFill/>
                                    <a:ln>
                                      <a:noFill/>
                                    </a:ln>
                                  </pic:spPr>
                                </pic:pic>
                              </a:graphicData>
                            </a:graphic>
                          </wp:inline>
                        </w:drawing>
                      </w:r>
                    </w:p>
                  </w:txbxContent>
                </v:textbox>
                <w10:wrap anchorx="page" anchory="page"/>
              </v:shape>
            </w:pict>
          </mc:Fallback>
        </mc:AlternateContent>
      </w:r>
      <w:r w:rsidR="00DE4648">
        <w:rPr>
          <w:noProof/>
          <w:kern w:val="0"/>
        </w:rPr>
        <mc:AlternateContent>
          <mc:Choice Requires="wps">
            <w:drawing>
              <wp:anchor distT="36576" distB="36576" distL="36576" distR="36576" simplePos="0" relativeHeight="251653632" behindDoc="0" locked="0" layoutInCell="1" allowOverlap="1" wp14:anchorId="1E5B86F1" wp14:editId="385480D3">
                <wp:simplePos x="0" y="0"/>
                <wp:positionH relativeFrom="page">
                  <wp:posOffset>972820</wp:posOffset>
                </wp:positionH>
                <wp:positionV relativeFrom="page">
                  <wp:posOffset>480695</wp:posOffset>
                </wp:positionV>
                <wp:extent cx="5829300" cy="1952625"/>
                <wp:effectExtent l="0" t="0" r="5080"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95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ED85884" w14:textId="77777777" w:rsidR="00552F8E" w:rsidRPr="00B36C4D" w:rsidRDefault="00552F8E" w:rsidP="00C12543">
                            <w:pPr>
                              <w:pStyle w:val="Heading1"/>
                              <w:rPr>
                                <w:sz w:val="44"/>
                                <w:szCs w:val="44"/>
                              </w:rPr>
                            </w:pPr>
                            <w:r w:rsidRPr="00B36C4D">
                              <w:rPr>
                                <w:sz w:val="44"/>
                                <w:szCs w:val="44"/>
                              </w:rPr>
                              <w:t>Call for Papers:</w:t>
                            </w:r>
                          </w:p>
                          <w:p w14:paraId="6CC876A6" w14:textId="77777777" w:rsidR="00552F8E" w:rsidRDefault="00552F8E" w:rsidP="00C12543">
                            <w:pPr>
                              <w:pStyle w:val="Heading1"/>
                              <w:rPr>
                                <w:sz w:val="44"/>
                                <w:szCs w:val="44"/>
                              </w:rPr>
                            </w:pPr>
                            <w:r w:rsidRPr="00B36C4D">
                              <w:rPr>
                                <w:sz w:val="44"/>
                                <w:szCs w:val="44"/>
                              </w:rPr>
                              <w:t xml:space="preserve">The AHCT Annual </w:t>
                            </w:r>
                          </w:p>
                          <w:p w14:paraId="617CAF12" w14:textId="77777777" w:rsidR="00552F8E" w:rsidRPr="00B36C4D" w:rsidRDefault="00552F8E" w:rsidP="00C12543">
                            <w:pPr>
                              <w:pStyle w:val="Heading1"/>
                              <w:rPr>
                                <w:sz w:val="44"/>
                                <w:szCs w:val="44"/>
                              </w:rPr>
                            </w:pPr>
                            <w:r w:rsidRPr="00B36C4D">
                              <w:rPr>
                                <w:sz w:val="44"/>
                                <w:szCs w:val="44"/>
                              </w:rPr>
                              <w:t>Spanish Golden Age Theater Symposium</w:t>
                            </w:r>
                          </w:p>
                          <w:p w14:paraId="07552D9E" w14:textId="77777777" w:rsidR="00552F8E" w:rsidRDefault="00552F8E" w:rsidP="00C12543">
                            <w:pPr>
                              <w:pStyle w:val="Heading1"/>
                              <w:rPr>
                                <w:sz w:val="44"/>
                                <w:szCs w:val="44"/>
                              </w:rPr>
                            </w:pPr>
                            <w:r w:rsidRPr="00B36C4D">
                              <w:rPr>
                                <w:sz w:val="44"/>
                                <w:szCs w:val="44"/>
                              </w:rPr>
                              <w:t>April 20–22, 2017</w:t>
                            </w:r>
                            <w:r>
                              <w:rPr>
                                <w:sz w:val="44"/>
                                <w:szCs w:val="44"/>
                              </w:rPr>
                              <w:t>, Hilton Garden Inn, El Paso, TX</w:t>
                            </w:r>
                            <w:r w:rsidRPr="00B36C4D">
                              <w:rPr>
                                <w:sz w:val="44"/>
                                <w:szCs w:val="44"/>
                              </w:rPr>
                              <w:t xml:space="preserve"> Submission deadline: September 1, 2016.</w:t>
                            </w:r>
                          </w:p>
                          <w:p w14:paraId="69C3C556" w14:textId="77777777" w:rsidR="00552F8E" w:rsidRPr="00DE4648" w:rsidRDefault="00552F8E" w:rsidP="00DE4648">
                            <w:pPr>
                              <w:jc w:val="center"/>
                              <w:rPr>
                                <w:sz w:val="24"/>
                                <w:szCs w:val="24"/>
                              </w:rPr>
                            </w:pPr>
                            <w:hyperlink r:id="rId15" w:history="1">
                              <w:r w:rsidRPr="00DE4648">
                                <w:rPr>
                                  <w:rStyle w:val="Hyperlink"/>
                                  <w:rFonts w:ascii="Garamond" w:hAnsi="Garamond"/>
                                  <w:sz w:val="24"/>
                                  <w:szCs w:val="24"/>
                                </w:rPr>
                                <w:t>http://www.wordpress.comedias.org/2017-el-paso/</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6.6pt;margin-top:37.85pt;width:459pt;height:153.7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" filled="f" stroked="f" strokeweight="0">
                <v:shadow color="#ccc" opacity="49150f"/>
                <o:lock v:ext="edit" shapetype="t"/>
                <v:textbox inset="2.85pt,2.85pt,2.85pt,2.85pt">
                  <w:txbxContent>
                    <w:p w:rsidR="002C5B7B" w:rsidRPr="00B36C4D" w:rsidRDefault="002C5B7B" w:rsidP="00C12543">
                      <w:pPr>
                        <w:pStyle w:val="Heading1"/>
                        <w:rPr>
                          <w:sz w:val="44"/>
                          <w:szCs w:val="44"/>
                        </w:rPr>
                      </w:pPr>
                      <w:r w:rsidRPr="00B36C4D">
                        <w:rPr>
                          <w:sz w:val="44"/>
                          <w:szCs w:val="44"/>
                        </w:rPr>
                        <w:t>Call for Papers:</w:t>
                      </w:r>
                    </w:p>
                    <w:p w:rsidR="002C5B7B" w:rsidRDefault="002C5B7B" w:rsidP="00C12543">
                      <w:pPr>
                        <w:pStyle w:val="Heading1"/>
                        <w:rPr>
                          <w:sz w:val="44"/>
                          <w:szCs w:val="44"/>
                        </w:rPr>
                      </w:pPr>
                      <w:r w:rsidRPr="00B36C4D">
                        <w:rPr>
                          <w:sz w:val="44"/>
                          <w:szCs w:val="44"/>
                        </w:rPr>
                        <w:t xml:space="preserve">The AHCT Annual </w:t>
                      </w:r>
                    </w:p>
                    <w:p w:rsidR="002C5B7B" w:rsidRPr="00B36C4D" w:rsidRDefault="002C5B7B" w:rsidP="00C12543">
                      <w:pPr>
                        <w:pStyle w:val="Heading1"/>
                        <w:rPr>
                          <w:sz w:val="44"/>
                          <w:szCs w:val="44"/>
                        </w:rPr>
                      </w:pPr>
                      <w:r w:rsidRPr="00B36C4D">
                        <w:rPr>
                          <w:sz w:val="44"/>
                          <w:szCs w:val="44"/>
                        </w:rPr>
                        <w:t>Spanish Golden Age Theater Symposium</w:t>
                      </w:r>
                    </w:p>
                    <w:p w:rsidR="002C5B7B" w:rsidRDefault="002C5B7B" w:rsidP="00C12543">
                      <w:pPr>
                        <w:pStyle w:val="Heading1"/>
                        <w:rPr>
                          <w:sz w:val="44"/>
                          <w:szCs w:val="44"/>
                        </w:rPr>
                      </w:pPr>
                      <w:r w:rsidRPr="00B36C4D">
                        <w:rPr>
                          <w:sz w:val="44"/>
                          <w:szCs w:val="44"/>
                        </w:rPr>
                        <w:t>April 20–22, 2017</w:t>
                      </w:r>
                      <w:r>
                        <w:rPr>
                          <w:sz w:val="44"/>
                          <w:szCs w:val="44"/>
                        </w:rPr>
                        <w:t>, Hilton Garden Inn, El Paso, TX</w:t>
                      </w:r>
                      <w:r w:rsidRPr="00B36C4D">
                        <w:rPr>
                          <w:sz w:val="44"/>
                          <w:szCs w:val="44"/>
                        </w:rPr>
                        <w:t xml:space="preserve"> Submission deadline: September 1, 2016.</w:t>
                      </w:r>
                    </w:p>
                    <w:p w:rsidR="00DE4648" w:rsidRPr="00DE4648" w:rsidRDefault="00DE4648" w:rsidP="00DE4648">
                      <w:pPr>
                        <w:jc w:val="center"/>
                        <w:rPr>
                          <w:sz w:val="24"/>
                          <w:szCs w:val="24"/>
                        </w:rPr>
                      </w:pPr>
                      <w:hyperlink r:id="rId16" w:history="1">
                        <w:r w:rsidRPr="00DE4648">
                          <w:rPr>
                            <w:rStyle w:val="Hyperlink"/>
                            <w:rFonts w:ascii="Garamond" w:hAnsi="Garamond"/>
                            <w:sz w:val="24"/>
                            <w:szCs w:val="24"/>
                          </w:rPr>
                          <w:t>http://www.wordpress.comedias.org/2017-el-paso/</w:t>
                        </w:r>
                      </w:hyperlink>
                    </w:p>
                  </w:txbxContent>
                </v:textbox>
                <w10:wrap anchorx="page" anchory="page"/>
              </v:shape>
            </w:pict>
          </mc:Fallback>
        </mc:AlternateContent>
      </w:r>
      <w:r w:rsidR="00DE4648">
        <w:rPr>
          <w:noProof/>
          <w:kern w:val="0"/>
        </w:rPr>
        <mc:AlternateContent>
          <mc:Choice Requires="wps">
            <w:drawing>
              <wp:anchor distT="36576" distB="36576" distL="36576" distR="36576" simplePos="0" relativeHeight="251654656" behindDoc="0" locked="0" layoutInCell="1" allowOverlap="1" wp14:anchorId="1CDEFE1D" wp14:editId="0BDB0A2E">
                <wp:simplePos x="0" y="0"/>
                <wp:positionH relativeFrom="page">
                  <wp:posOffset>953770</wp:posOffset>
                </wp:positionH>
                <wp:positionV relativeFrom="page">
                  <wp:posOffset>2500630</wp:posOffset>
                </wp:positionV>
                <wp:extent cx="5829300" cy="0"/>
                <wp:effectExtent l="13970" t="11430" r="24130" b="266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5.1pt,196.9pt" to="534.1pt,19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" strokecolor="#900" strokeweight="1pt">
                <v:shadow color="#ccc" opacity="49150f"/>
                <w10:wrap anchorx="page" anchory="page"/>
              </v:line>
            </w:pict>
          </mc:Fallback>
        </mc:AlternateContent>
      </w:r>
      <w:r w:rsidR="00DE4648">
        <w:rPr>
          <w:noProof/>
          <w:kern w:val="0"/>
        </w:rPr>
        <w:drawing>
          <wp:anchor distT="36576" distB="36576" distL="36576" distR="36576" simplePos="0" relativeHeight="251650560" behindDoc="0" locked="0" layoutInCell="1" allowOverlap="1" wp14:anchorId="7836F83D" wp14:editId="6FDE23A2">
            <wp:simplePos x="0" y="0"/>
            <wp:positionH relativeFrom="page">
              <wp:posOffset>7244080</wp:posOffset>
            </wp:positionH>
            <wp:positionV relativeFrom="page">
              <wp:posOffset>481330</wp:posOffset>
            </wp:positionV>
            <wp:extent cx="255270" cy="89979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noChangeShapeType="1"/>
                    </pic:cNvPicPr>
                  </pic:nvPicPr>
                  <pic:blipFill>
                    <a:blip r:embed="rId17">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4648">
        <w:rPr>
          <w:noProof/>
          <w:kern w:val="0"/>
        </w:rPr>
        <mc:AlternateContent>
          <mc:Choice Requires="wps">
            <w:drawing>
              <wp:anchor distT="0" distB="0" distL="114300" distR="114300" simplePos="0" relativeHeight="251664896" behindDoc="0" locked="0" layoutInCell="1" allowOverlap="1" wp14:anchorId="3809F836" wp14:editId="7183FAEB">
                <wp:simplePos x="0" y="0"/>
                <wp:positionH relativeFrom="column">
                  <wp:posOffset>-297180</wp:posOffset>
                </wp:positionH>
                <wp:positionV relativeFrom="paragraph">
                  <wp:posOffset>-67310</wp:posOffset>
                </wp:positionV>
                <wp:extent cx="228600" cy="8997950"/>
                <wp:effectExtent l="6350" t="0" r="6350" b="762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3.35pt;margin-top:-5.25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" path="m0,11074l15,4,338,,338,5,333,16,327,22,327,27,322,60,317,88,311,121,306,154,311,236,327,313,349,390,355,472,349,566,327,654,311,742,306,830,317,934,338,1033,355,1132,355,1236,349,1297,327,1351,311,1412,306,1478,317,1582,338,1681,355,1780,355,1884,349,1945,327,2000,311,2055,306,2121,317,2225,338,2324,355,2423,355,2527,349,2566,338,2599,327,2637,317,2675,311,2802,327,2923,349,3049,355,3181,349,3241,327,3296,311,3357,306,3428,317,3527,338,3626,355,3730,355,3835,349,3895,327,3950,311,4010,306,4076,317,4181,338,4280,355,4379,355,4483,349,4543,327,4604,311,4664,306,4730,317,4829,333,4928,349,5027,355,5131,344,5225,317,5302,311,5395,338,5543,360,5697,344,5807,317,5911,306,6038,317,6098,327,6153,344,6213,355,6268,355,6378,338,6472,317,6565,306,6664,311,6763,327,6867,349,6966,355,7071,349,7136,327,7197,311,7263,306,7334,317,7400,333,7461,349,7521,355,7581,349,7697,327,7801,311,7895,306,7988,317,8087,338,8186,355,8290,355,8395,349,8455,327,8510,311,8570,306,8642,317,8741,338,8840,355,8944,355,9048,349,9109,327,9164,311,9224,306,9290,317,9394,338,9493,355,9592,355,9702,349,9762,327,9817,311,9878,306,9944,317,10010,333,10076,349,10142,355,10207,349,10312,327,10411,311,10504,306,10598,317,10680,333,10762,349,10845,355,10927,355,10955,355,11004,349,11048,338,11070,,11074xe" fillcolor="#900"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sidR="00DE4648">
        <w:rPr>
          <w:noProof/>
          <w:kern w:val="0"/>
        </w:rPr>
        <mc:AlternateContent>
          <mc:Choice Requires="wps">
            <w:drawing>
              <wp:anchor distT="36576" distB="36576" distL="36576" distR="36576" simplePos="0" relativeHeight="251659776" behindDoc="0" locked="0" layoutInCell="1" allowOverlap="1" wp14:anchorId="6F3DF843" wp14:editId="376A1BF3">
                <wp:simplePos x="0" y="0"/>
                <wp:positionH relativeFrom="page">
                  <wp:posOffset>953770</wp:posOffset>
                </wp:positionH>
                <wp:positionV relativeFrom="page">
                  <wp:posOffset>9433560</wp:posOffset>
                </wp:positionV>
                <wp:extent cx="5829300" cy="0"/>
                <wp:effectExtent l="13970" t="10160" r="24130" b="2794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5.1pt,742.8pt" to="534.1pt,74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" strokecolor="#900" strokeweight="1pt">
                <v:shadow color="#ccc" opacity="49150f"/>
                <w10:wrap anchorx="page" anchory="page"/>
              </v:line>
            </w:pict>
          </mc:Fallback>
        </mc:AlternateContent>
      </w:r>
      <w:r w:rsidR="00DE4648">
        <w:rPr>
          <w:noProof/>
        </w:rPr>
        <mc:AlternateContent>
          <mc:Choice Requires="wps">
            <w:drawing>
              <wp:anchor distT="36576" distB="36576" distL="36576" distR="36576" simplePos="1" relativeHeight="251658752" behindDoc="0" locked="0" layoutInCell="1" allowOverlap="1" wp14:anchorId="7CBF0B9F" wp14:editId="482DC481">
                <wp:simplePos x="5430520" y="8793480"/>
                <wp:positionH relativeFrom="column">
                  <wp:posOffset>5430520</wp:posOffset>
                </wp:positionH>
                <wp:positionV relativeFrom="paragraph">
                  <wp:posOffset>8793480</wp:posOffset>
                </wp:positionV>
                <wp:extent cx="1371600" cy="685800"/>
                <wp:effectExtent l="0" t="5080" r="5080" b="0"/>
                <wp:wrapNone/>
                <wp:docPr id="3"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" filled="f" fillcolor="black" stroked="f" strokecolor="white" strokeweight="0">
                <v:shadow color="#ccc" opacity="49150f"/>
                <o:lock v:ext="edit" shapetype="t"/>
                <v:textbox inset="2.88pt,2.88pt,2.88pt,2.88pt"/>
              </v:rect>
            </w:pict>
          </mc:Fallback>
        </mc:AlternateConten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nsid w:val="2CBB3F62"/>
    <w:multiLevelType w:val="hybridMultilevel"/>
    <w:tmpl w:val="84EE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3F42"/>
    <w:rsid w:val="000764F4"/>
    <w:rsid w:val="001A7E9B"/>
    <w:rsid w:val="00221A90"/>
    <w:rsid w:val="002C5B7B"/>
    <w:rsid w:val="00335A81"/>
    <w:rsid w:val="003E6F76"/>
    <w:rsid w:val="00403F81"/>
    <w:rsid w:val="004839AF"/>
    <w:rsid w:val="004B1B25"/>
    <w:rsid w:val="004E0560"/>
    <w:rsid w:val="00506068"/>
    <w:rsid w:val="005063B3"/>
    <w:rsid w:val="005111F8"/>
    <w:rsid w:val="00552F8E"/>
    <w:rsid w:val="0065543C"/>
    <w:rsid w:val="007B438D"/>
    <w:rsid w:val="00867A4E"/>
    <w:rsid w:val="008B2896"/>
    <w:rsid w:val="009C4568"/>
    <w:rsid w:val="00B07E79"/>
    <w:rsid w:val="00B36C4D"/>
    <w:rsid w:val="00B779E0"/>
    <w:rsid w:val="00C12543"/>
    <w:rsid w:val="00C46342"/>
    <w:rsid w:val="00C87377"/>
    <w:rsid w:val="00CC4DD8"/>
    <w:rsid w:val="00DE4648"/>
    <w:rsid w:val="00F93389"/>
    <w:rsid w:val="00FE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8D3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Footer">
    <w:name w:val="footer"/>
    <w:basedOn w:val="Normal"/>
    <w:link w:val="FooterChar"/>
    <w:uiPriority w:val="99"/>
    <w:unhideWhenUsed/>
    <w:rsid w:val="00B36C4D"/>
    <w:pPr>
      <w:jc w:val="right"/>
    </w:pPr>
    <w:rPr>
      <w:rFonts w:ascii="Century Gothic" w:eastAsia="メイリオ" w:hAnsi="Century Gothic"/>
      <w:b/>
      <w:color w:val="989898"/>
      <w:kern w:val="0"/>
      <w:szCs w:val="24"/>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FooterChar">
    <w:name w:val="Footer Char"/>
    <w:basedOn w:val="DefaultParagraphFont"/>
    <w:link w:val="Footer"/>
    <w:uiPriority w:val="99"/>
    <w:rsid w:val="00B36C4D"/>
    <w:rPr>
      <w:rFonts w:ascii="Century Gothic" w:eastAsia="メイリオ" w:hAnsi="Century Gothic"/>
      <w:b/>
      <w:color w:val="989898"/>
      <w:szCs w:val="24"/>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uiPriority w:val="99"/>
    <w:unhideWhenUsed/>
    <w:rsid w:val="00B36C4D"/>
    <w:rPr>
      <w:color w:val="D01010"/>
      <w:u w:val="single"/>
    </w:rPr>
  </w:style>
  <w:style w:type="paragraph" w:styleId="BalloonText">
    <w:name w:val="Balloon Text"/>
    <w:basedOn w:val="Normal"/>
    <w:link w:val="BalloonTextChar"/>
    <w:uiPriority w:val="99"/>
    <w:semiHidden/>
    <w:unhideWhenUsed/>
    <w:rsid w:val="00867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4E"/>
    <w:rPr>
      <w:rFonts w:ascii="Lucida Grande" w:hAnsi="Lucida Grande"/>
      <w:color w:val="000000"/>
      <w:kern w:val="28"/>
      <w:sz w:val="18"/>
      <w:szCs w:val="18"/>
    </w:rPr>
  </w:style>
  <w:style w:type="paragraph" w:styleId="ListParagraph">
    <w:name w:val="List Paragraph"/>
    <w:basedOn w:val="Normal"/>
    <w:uiPriority w:val="34"/>
    <w:qFormat/>
    <w:rsid w:val="007B43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Footer">
    <w:name w:val="footer"/>
    <w:basedOn w:val="Normal"/>
    <w:link w:val="FooterChar"/>
    <w:uiPriority w:val="99"/>
    <w:unhideWhenUsed/>
    <w:rsid w:val="00B36C4D"/>
    <w:pPr>
      <w:jc w:val="right"/>
    </w:pPr>
    <w:rPr>
      <w:rFonts w:ascii="Century Gothic" w:eastAsia="メイリオ" w:hAnsi="Century Gothic"/>
      <w:b/>
      <w:color w:val="989898"/>
      <w:kern w:val="0"/>
      <w:szCs w:val="24"/>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FooterChar">
    <w:name w:val="Footer Char"/>
    <w:basedOn w:val="DefaultParagraphFont"/>
    <w:link w:val="Footer"/>
    <w:uiPriority w:val="99"/>
    <w:rsid w:val="00B36C4D"/>
    <w:rPr>
      <w:rFonts w:ascii="Century Gothic" w:eastAsia="メイリオ" w:hAnsi="Century Gothic"/>
      <w:b/>
      <w:color w:val="989898"/>
      <w:szCs w:val="24"/>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uiPriority w:val="99"/>
    <w:unhideWhenUsed/>
    <w:rsid w:val="00B36C4D"/>
    <w:rPr>
      <w:color w:val="D01010"/>
      <w:u w:val="single"/>
    </w:rPr>
  </w:style>
  <w:style w:type="paragraph" w:styleId="BalloonText">
    <w:name w:val="Balloon Text"/>
    <w:basedOn w:val="Normal"/>
    <w:link w:val="BalloonTextChar"/>
    <w:uiPriority w:val="99"/>
    <w:semiHidden/>
    <w:unhideWhenUsed/>
    <w:rsid w:val="00867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4E"/>
    <w:rPr>
      <w:rFonts w:ascii="Lucida Grande" w:hAnsi="Lucida Grande"/>
      <w:color w:val="000000"/>
      <w:kern w:val="28"/>
      <w:sz w:val="18"/>
      <w:szCs w:val="18"/>
    </w:rPr>
  </w:style>
  <w:style w:type="paragraph" w:styleId="ListParagraph">
    <w:name w:val="List Paragraph"/>
    <w:basedOn w:val="Normal"/>
    <w:uiPriority w:val="34"/>
    <w:qFormat/>
    <w:rsid w:val="007B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ordpress.comedias.org/2017-el-paso/" TargetMode="External"/><Relationship Id="rId12" Type="http://schemas.openxmlformats.org/officeDocument/2006/relationships/hyperlink" Target="https://docs.google.com/forms/d/e/1FAIpQLScrCksTMvl82d2CF4bgdLESqIF4lqY4K4D9H1t_Lhx8nf5yKA/viewform" TargetMode="External"/><Relationship Id="rId13" Type="http://schemas.openxmlformats.org/officeDocument/2006/relationships/hyperlink" Target="mailto:gradsubmissions@comedias.org" TargetMode="External"/><Relationship Id="rId14" Type="http://schemas.openxmlformats.org/officeDocument/2006/relationships/hyperlink" Target="http://www.wordpress.comedias.org/2017-el-paso/" TargetMode="External"/><Relationship Id="rId15" Type="http://schemas.openxmlformats.org/officeDocument/2006/relationships/hyperlink" Target="http://www.wordpress.comedias.org/2017-el-paso/" TargetMode="External"/><Relationship Id="rId16" Type="http://schemas.openxmlformats.org/officeDocument/2006/relationships/hyperlink" Target="http://www.wordpress.comedias.org/2017-el-paso/" TargetMode="External"/><Relationship Id="rId17" Type="http://schemas.openxmlformats.org/officeDocument/2006/relationships/image" Target="media/image2.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dpress.comedias.org/2017-el-paso/" TargetMode="External"/><Relationship Id="rId7" Type="http://schemas.openxmlformats.org/officeDocument/2006/relationships/hyperlink" Target="https://docs.google.com/forms/d/e/1FAIpQLScrCksTMvl82d2CF4bgdLESqIF4lqY4K4D9H1t_Lhx8nf5yKA/viewform" TargetMode="External"/><Relationship Id="rId8" Type="http://schemas.openxmlformats.org/officeDocument/2006/relationships/hyperlink" Target="mailto:gradsubmissions@comedias.org" TargetMode="External"/><Relationship Id="rId9" Type="http://schemas.openxmlformats.org/officeDocument/2006/relationships/hyperlink" Target="http://www.wordpress.comedias.org/2017-el-paso/"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Username</dc:creator>
  <cp:keywords/>
  <dc:description/>
  <cp:lastModifiedBy>Your Username</cp:lastModifiedBy>
  <cp:revision>3</cp:revision>
  <cp:lastPrinted>2016-08-01T15:00:00Z</cp:lastPrinted>
  <dcterms:created xsi:type="dcterms:W3CDTF">2016-08-01T14:56:00Z</dcterms:created>
  <dcterms:modified xsi:type="dcterms:W3CDTF">2016-08-01T15:04:00Z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